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A4553" w14:textId="77777777" w:rsidR="00316AE0" w:rsidRDefault="0003529E" w:rsidP="005D374F">
      <w:pPr>
        <w:pStyle w:val="MdHeading1"/>
        <w:jc w:val="both"/>
      </w:pPr>
      <w:r>
        <w:t>ANEXO I - DETALHAMENTO DA DISTRIBUIÇÃO DE LUCROS</w:t>
      </w:r>
    </w:p>
    <w:p w14:paraId="306A4555" w14:textId="5C4FE5EA" w:rsidR="00316AE0" w:rsidRDefault="0003529E" w:rsidP="005D374F">
      <w:pPr>
        <w:pStyle w:val="MdParagraph"/>
        <w:jc w:val="both"/>
      </w:pPr>
      <w:r>
        <w:rPr>
          <w:rStyle w:val="MdStrong"/>
        </w:rPr>
        <w:t>Referente à Ata de Reunião de Sócios de [Data da Reunião]</w:t>
      </w:r>
    </w:p>
    <w:p w14:paraId="306A4557" w14:textId="50CB45FA" w:rsidR="00316AE0" w:rsidRDefault="0003529E" w:rsidP="005D374F">
      <w:pPr>
        <w:pStyle w:val="MdParagraph"/>
        <w:jc w:val="both"/>
      </w:pPr>
      <w:r>
        <w:rPr>
          <w:rStyle w:val="MdStrong"/>
        </w:rPr>
        <w:t>Sociedade:</w:t>
      </w:r>
      <w:r>
        <w:t xml:space="preserve"> [NOME COMPLETO DA EMPRESA LTDA.]</w:t>
      </w:r>
    </w:p>
    <w:p w14:paraId="306A4558" w14:textId="77777777" w:rsidR="00316AE0" w:rsidRDefault="0003529E" w:rsidP="005D374F">
      <w:pPr>
        <w:pStyle w:val="MdParagraph"/>
        <w:jc w:val="both"/>
      </w:pPr>
      <w:r>
        <w:rPr>
          <w:rStyle w:val="MdStrong"/>
        </w:rPr>
        <w:t>C</w:t>
      </w:r>
      <w:r>
        <w:rPr>
          <w:rStyle w:val="MdStrong"/>
        </w:rPr>
        <w:t>NPJ/ME nº:</w:t>
      </w:r>
      <w:r>
        <w:t xml:space="preserve"> [CNPJ da Empresa]</w:t>
      </w:r>
    </w:p>
    <w:p w14:paraId="6D998260" w14:textId="77777777" w:rsidR="00F312BF" w:rsidRDefault="00F312BF" w:rsidP="005D374F">
      <w:pPr>
        <w:pStyle w:val="MdParagraph"/>
        <w:jc w:val="both"/>
      </w:pPr>
    </w:p>
    <w:p w14:paraId="306A455C" w14:textId="3B52ABE7" w:rsidR="00316AE0" w:rsidRDefault="0003529E" w:rsidP="0003529E">
      <w:pPr>
        <w:pStyle w:val="MdParagraph"/>
        <w:spacing w:line="360" w:lineRule="auto"/>
        <w:jc w:val="both"/>
      </w:pPr>
      <w:r>
        <w:t>Em cumprimento à deliberação unânime dos sócios, conforme registrado na Ata de Reunião de Sócios datada de [Data da Reunião], a Sociedade detalha, neste Anexo, os termos e condições para a distribuição dos lucros acumulados até o exercício de 2024 e do lucro líquido apurado no balanço intermediário do presente exercício, levantado em [Data do Balanço Intermediário].</w:t>
      </w:r>
    </w:p>
    <w:p w14:paraId="306A455E" w14:textId="77777777" w:rsidR="00316AE0" w:rsidRDefault="0003529E" w:rsidP="005D374F">
      <w:pPr>
        <w:pStyle w:val="MdHeading3"/>
        <w:jc w:val="both"/>
      </w:pPr>
      <w:r>
        <w:rPr>
          <w:rStyle w:val="MdStrong"/>
          <w:b/>
          <w:bCs/>
        </w:rPr>
        <w:t>1. Valor Total da Distribuição:</w:t>
      </w:r>
    </w:p>
    <w:p w14:paraId="306A455F" w14:textId="77777777" w:rsidR="00316AE0" w:rsidRDefault="0003529E" w:rsidP="0003529E">
      <w:pPr>
        <w:pStyle w:val="MdParagraph"/>
        <w:spacing w:line="360" w:lineRule="auto"/>
        <w:jc w:val="both"/>
      </w:pPr>
      <w:r>
        <w:t xml:space="preserve">O valor total a ser distribuído a título de lucros é de </w:t>
      </w:r>
      <w:r>
        <w:rPr>
          <w:rStyle w:val="MdStrong"/>
        </w:rPr>
        <w:t>R$ [Valor Total por Extenso] ([Valor Total em Números])</w:t>
      </w:r>
      <w:r>
        <w:t>, sendo:</w:t>
      </w:r>
    </w:p>
    <w:p w14:paraId="306A4561" w14:textId="77777777" w:rsidR="00316AE0" w:rsidRDefault="0003529E" w:rsidP="0003529E">
      <w:pPr>
        <w:pStyle w:val="MdListItem"/>
        <w:numPr>
          <w:ilvl w:val="0"/>
          <w:numId w:val="2"/>
        </w:numPr>
        <w:spacing w:line="360" w:lineRule="auto"/>
        <w:jc w:val="both"/>
      </w:pPr>
      <w:r>
        <w:rPr>
          <w:rStyle w:val="MdStrong"/>
        </w:rPr>
        <w:t>Lucros Acumulados até 31/12/2024:</w:t>
      </w:r>
      <w:r>
        <w:t xml:space="preserve"> R$ [Valor dos Lucros de 2024]</w:t>
      </w:r>
    </w:p>
    <w:p w14:paraId="306A4562" w14:textId="77777777" w:rsidR="00316AE0" w:rsidRDefault="0003529E" w:rsidP="0003529E">
      <w:pPr>
        <w:pStyle w:val="MdListItem"/>
        <w:numPr>
          <w:ilvl w:val="0"/>
          <w:numId w:val="2"/>
        </w:numPr>
        <w:spacing w:line="360" w:lineRule="auto"/>
        <w:jc w:val="both"/>
      </w:pPr>
      <w:r>
        <w:rPr>
          <w:rStyle w:val="MdStrong"/>
        </w:rPr>
        <w:t>Lucros do Período Intermediário de 2025:</w:t>
      </w:r>
      <w:r>
        <w:t xml:space="preserve"> R$ [Valor dos Lucros de 2025]</w:t>
      </w:r>
    </w:p>
    <w:p w14:paraId="306A4563" w14:textId="77777777" w:rsidR="00316AE0" w:rsidRDefault="0003529E" w:rsidP="0003529E">
      <w:pPr>
        <w:pStyle w:val="MdListItem"/>
        <w:numPr>
          <w:ilvl w:val="0"/>
          <w:numId w:val="2"/>
        </w:numPr>
        <w:spacing w:line="360" w:lineRule="auto"/>
        <w:jc w:val="both"/>
      </w:pPr>
      <w:r>
        <w:rPr>
          <w:rStyle w:val="MdStrong"/>
        </w:rPr>
        <w:t>Total de Lucros a Distribuir:</w:t>
      </w:r>
      <w:r>
        <w:t xml:space="preserve"> R$ [Valor Total dos Lucros]</w:t>
      </w:r>
    </w:p>
    <w:p w14:paraId="306A4565" w14:textId="77777777" w:rsidR="00316AE0" w:rsidRDefault="0003529E" w:rsidP="005D374F">
      <w:pPr>
        <w:pStyle w:val="MdHeading3"/>
        <w:jc w:val="both"/>
      </w:pPr>
      <w:r>
        <w:rPr>
          <w:rStyle w:val="MdStrong"/>
          <w:b/>
          <w:bCs/>
        </w:rPr>
        <w:t>2. Forma de Distribuição:</w:t>
      </w:r>
    </w:p>
    <w:p w14:paraId="306A4566" w14:textId="77777777" w:rsidR="00316AE0" w:rsidRDefault="0003529E" w:rsidP="0003529E">
      <w:pPr>
        <w:pStyle w:val="MdParagraph"/>
        <w:spacing w:line="360" w:lineRule="auto"/>
        <w:jc w:val="both"/>
      </w:pPr>
      <w:r>
        <w:t>A distribuição será realizada em moeda corrente nacional, por meio de transferência bancária (PIX, DOC ou TED), nas contas correntes informadas pelos sócios à administração da Sociedade.</w:t>
      </w:r>
    </w:p>
    <w:p w14:paraId="306A4568" w14:textId="77777777" w:rsidR="00316AE0" w:rsidRDefault="0003529E" w:rsidP="005D374F">
      <w:pPr>
        <w:pStyle w:val="MdHeading3"/>
        <w:jc w:val="both"/>
      </w:pPr>
      <w:r>
        <w:rPr>
          <w:rStyle w:val="MdStrong"/>
          <w:b/>
          <w:bCs/>
        </w:rPr>
        <w:t>3. Detalhe da Quantia Distribuída por Sócio:</w:t>
      </w:r>
    </w:p>
    <w:p w14:paraId="306A4569" w14:textId="77777777" w:rsidR="00316AE0" w:rsidRDefault="0003529E" w:rsidP="0003529E">
      <w:pPr>
        <w:pStyle w:val="MdParagraph"/>
        <w:spacing w:line="360" w:lineRule="auto"/>
        <w:jc w:val="both"/>
      </w:pPr>
      <w:r>
        <w:t>A distribuição do valor total será realizada de forma proporcional à participação de cada sócio no capital social da Sociedade, conforme a seguinte tabela:</w:t>
      </w:r>
    </w:p>
    <w:p w14:paraId="306A456A" w14:textId="77777777" w:rsidR="00316AE0" w:rsidRDefault="00316AE0" w:rsidP="005D374F">
      <w:pPr>
        <w:pStyle w:val="MdSpace"/>
        <w:spacing w:after="60"/>
        <w:jc w:val="both"/>
      </w:pPr>
    </w:p>
    <w:tbl>
      <w:tblPr>
        <w:tblW w:w="5000" w:type="pct"/>
        <w:tblBorders>
          <w:top w:val="single" w:sz="4" w:space="0" w:color="E1E4E8"/>
          <w:bottom w:val="single" w:sz="4" w:space="0" w:color="E1E4E8"/>
          <w:insideH w:val="single" w:sz="2" w:space="0" w:color="E1E4E8"/>
          <w:insideV w:val="single" w:sz="2" w:space="0" w:color="F6F8F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77"/>
        <w:gridCol w:w="1960"/>
        <w:gridCol w:w="1499"/>
        <w:gridCol w:w="2890"/>
      </w:tblGrid>
      <w:tr w:rsidR="00316AE0" w14:paraId="306A456F" w14:textId="77777777" w:rsidTr="0075072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tblHeader/>
        </w:trPr>
        <w:tc>
          <w:tcPr>
            <w:tcW w:w="0" w:type="auto"/>
            <w:vAlign w:val="center"/>
          </w:tcPr>
          <w:p w14:paraId="306A456B" w14:textId="77777777" w:rsidR="00316AE0" w:rsidRDefault="0003529E" w:rsidP="004B655D">
            <w:pPr>
              <w:pStyle w:val="MdTableHeader"/>
              <w:jc w:val="center"/>
            </w:pPr>
            <w:r>
              <w:t>Nome Completo do Sócio</w:t>
            </w:r>
          </w:p>
        </w:tc>
        <w:tc>
          <w:tcPr>
            <w:tcW w:w="0" w:type="auto"/>
            <w:vAlign w:val="center"/>
          </w:tcPr>
          <w:p w14:paraId="306A456C" w14:textId="77777777" w:rsidR="00316AE0" w:rsidRDefault="0003529E" w:rsidP="004B655D">
            <w:pPr>
              <w:pStyle w:val="MdTableHeader"/>
              <w:jc w:val="center"/>
            </w:pPr>
            <w:r>
              <w:t>CPF/CNPJ</w:t>
            </w:r>
          </w:p>
        </w:tc>
        <w:tc>
          <w:tcPr>
            <w:tcW w:w="0" w:type="auto"/>
            <w:vAlign w:val="center"/>
          </w:tcPr>
          <w:p w14:paraId="306A456D" w14:textId="77777777" w:rsidR="00316AE0" w:rsidRPr="0075072B" w:rsidRDefault="0003529E" w:rsidP="004B655D">
            <w:pPr>
              <w:pStyle w:val="MdTableHeader"/>
              <w:jc w:val="center"/>
              <w:rPr>
                <w:sz w:val="18"/>
                <w:szCs w:val="18"/>
              </w:rPr>
            </w:pPr>
            <w:r w:rsidRPr="0075072B">
              <w:rPr>
                <w:sz w:val="18"/>
                <w:szCs w:val="18"/>
              </w:rPr>
              <w:t>Participação (%)</w:t>
            </w:r>
          </w:p>
        </w:tc>
        <w:tc>
          <w:tcPr>
            <w:tcW w:w="0" w:type="auto"/>
            <w:vAlign w:val="center"/>
          </w:tcPr>
          <w:p w14:paraId="306A456E" w14:textId="77777777" w:rsidR="00316AE0" w:rsidRDefault="0003529E" w:rsidP="004B655D">
            <w:pPr>
              <w:pStyle w:val="MdTableHeader"/>
              <w:jc w:val="center"/>
            </w:pPr>
            <w:r>
              <w:t>Valor Total a Receber (R$)</w:t>
            </w:r>
          </w:p>
        </w:tc>
      </w:tr>
      <w:tr w:rsidR="00316AE0" w14:paraId="306A4574" w14:textId="77777777" w:rsidTr="00C746B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0" w:type="auto"/>
            <w:vAlign w:val="center"/>
          </w:tcPr>
          <w:p w14:paraId="306A4570" w14:textId="77777777" w:rsidR="00316AE0" w:rsidRDefault="0003529E" w:rsidP="005D374F">
            <w:pPr>
              <w:pStyle w:val="MdTableCell"/>
              <w:jc w:val="both"/>
            </w:pPr>
            <w:r>
              <w:t>[Nome do Sócio 1]</w:t>
            </w:r>
          </w:p>
        </w:tc>
        <w:tc>
          <w:tcPr>
            <w:tcW w:w="0" w:type="auto"/>
            <w:vAlign w:val="center"/>
          </w:tcPr>
          <w:p w14:paraId="306A4571" w14:textId="77777777" w:rsidR="00316AE0" w:rsidRPr="0075072B" w:rsidRDefault="0003529E" w:rsidP="005D374F">
            <w:pPr>
              <w:pStyle w:val="MdTableCell"/>
              <w:jc w:val="both"/>
              <w:rPr>
                <w:sz w:val="18"/>
                <w:szCs w:val="18"/>
              </w:rPr>
            </w:pPr>
            <w:r w:rsidRPr="0075072B">
              <w:rPr>
                <w:sz w:val="18"/>
                <w:szCs w:val="18"/>
              </w:rPr>
              <w:t>[CPF/CNPJ do Sócio 1]</w:t>
            </w:r>
          </w:p>
        </w:tc>
        <w:tc>
          <w:tcPr>
            <w:tcW w:w="0" w:type="auto"/>
            <w:vAlign w:val="center"/>
          </w:tcPr>
          <w:p w14:paraId="306A4572" w14:textId="77777777" w:rsidR="00316AE0" w:rsidRDefault="0003529E" w:rsidP="005D374F">
            <w:pPr>
              <w:pStyle w:val="MdTableCell"/>
              <w:jc w:val="both"/>
            </w:pPr>
            <w:r>
              <w:t>[Percentual]</w:t>
            </w:r>
          </w:p>
        </w:tc>
        <w:tc>
          <w:tcPr>
            <w:tcW w:w="0" w:type="auto"/>
            <w:vAlign w:val="center"/>
          </w:tcPr>
          <w:p w14:paraId="306A4573" w14:textId="77777777" w:rsidR="00316AE0" w:rsidRDefault="0003529E" w:rsidP="005D374F">
            <w:pPr>
              <w:pStyle w:val="MdTableCell"/>
              <w:jc w:val="both"/>
            </w:pPr>
            <w:r>
              <w:t>[Valor Total]</w:t>
            </w:r>
          </w:p>
        </w:tc>
      </w:tr>
      <w:tr w:rsidR="00316AE0" w14:paraId="306A4579" w14:textId="77777777" w:rsidTr="00C746B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0" w:type="auto"/>
            <w:vAlign w:val="center"/>
          </w:tcPr>
          <w:p w14:paraId="306A4575" w14:textId="77777777" w:rsidR="00316AE0" w:rsidRDefault="0003529E" w:rsidP="005D374F">
            <w:pPr>
              <w:pStyle w:val="MdTableCell"/>
              <w:jc w:val="both"/>
            </w:pPr>
            <w:r>
              <w:t>[Nome do Sócio 2]</w:t>
            </w:r>
          </w:p>
        </w:tc>
        <w:tc>
          <w:tcPr>
            <w:tcW w:w="0" w:type="auto"/>
            <w:vAlign w:val="center"/>
          </w:tcPr>
          <w:p w14:paraId="306A4576" w14:textId="77777777" w:rsidR="00316AE0" w:rsidRPr="0075072B" w:rsidRDefault="0003529E" w:rsidP="005D374F">
            <w:pPr>
              <w:pStyle w:val="MdTableCell"/>
              <w:jc w:val="both"/>
              <w:rPr>
                <w:sz w:val="18"/>
                <w:szCs w:val="18"/>
              </w:rPr>
            </w:pPr>
            <w:r w:rsidRPr="0075072B">
              <w:rPr>
                <w:sz w:val="18"/>
                <w:szCs w:val="18"/>
              </w:rPr>
              <w:t>[CPF/CNPJ do Sócio 2]</w:t>
            </w:r>
          </w:p>
        </w:tc>
        <w:tc>
          <w:tcPr>
            <w:tcW w:w="0" w:type="auto"/>
            <w:vAlign w:val="center"/>
          </w:tcPr>
          <w:p w14:paraId="306A4577" w14:textId="77777777" w:rsidR="00316AE0" w:rsidRDefault="0003529E" w:rsidP="005D374F">
            <w:pPr>
              <w:pStyle w:val="MdTableCell"/>
              <w:jc w:val="both"/>
            </w:pPr>
            <w:r>
              <w:t>[Percentual]</w:t>
            </w:r>
          </w:p>
        </w:tc>
        <w:tc>
          <w:tcPr>
            <w:tcW w:w="0" w:type="auto"/>
            <w:vAlign w:val="center"/>
          </w:tcPr>
          <w:p w14:paraId="306A4578" w14:textId="77777777" w:rsidR="00316AE0" w:rsidRDefault="0003529E" w:rsidP="005D374F">
            <w:pPr>
              <w:pStyle w:val="MdTableCell"/>
              <w:jc w:val="both"/>
            </w:pPr>
            <w:r>
              <w:t>[Valor Total]</w:t>
            </w:r>
          </w:p>
        </w:tc>
      </w:tr>
      <w:tr w:rsidR="00316AE0" w14:paraId="306A457E" w14:textId="77777777" w:rsidTr="00C746B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0" w:type="auto"/>
            <w:vAlign w:val="center"/>
          </w:tcPr>
          <w:p w14:paraId="306A457A" w14:textId="77777777" w:rsidR="00316AE0" w:rsidRDefault="0003529E" w:rsidP="005D374F">
            <w:pPr>
              <w:pStyle w:val="MdTableCell"/>
              <w:jc w:val="both"/>
            </w:pPr>
            <w:r>
              <w:lastRenderedPageBreak/>
              <w:t>[Nome do Sócio 3]</w:t>
            </w:r>
          </w:p>
        </w:tc>
        <w:tc>
          <w:tcPr>
            <w:tcW w:w="0" w:type="auto"/>
            <w:vAlign w:val="center"/>
          </w:tcPr>
          <w:p w14:paraId="306A457B" w14:textId="77777777" w:rsidR="00316AE0" w:rsidRPr="0075072B" w:rsidRDefault="0003529E" w:rsidP="005D374F">
            <w:pPr>
              <w:pStyle w:val="MdTableCell"/>
              <w:jc w:val="both"/>
              <w:rPr>
                <w:sz w:val="18"/>
                <w:szCs w:val="18"/>
              </w:rPr>
            </w:pPr>
            <w:r w:rsidRPr="0075072B">
              <w:rPr>
                <w:sz w:val="18"/>
                <w:szCs w:val="18"/>
              </w:rPr>
              <w:t>[CPF/CNPJ do Sócio 3]</w:t>
            </w:r>
          </w:p>
        </w:tc>
        <w:tc>
          <w:tcPr>
            <w:tcW w:w="0" w:type="auto"/>
            <w:vAlign w:val="center"/>
          </w:tcPr>
          <w:p w14:paraId="306A457C" w14:textId="77777777" w:rsidR="00316AE0" w:rsidRDefault="0003529E" w:rsidP="005D374F">
            <w:pPr>
              <w:pStyle w:val="MdTableCell"/>
              <w:jc w:val="both"/>
            </w:pPr>
            <w:r>
              <w:t>[Percentual]</w:t>
            </w:r>
          </w:p>
        </w:tc>
        <w:tc>
          <w:tcPr>
            <w:tcW w:w="0" w:type="auto"/>
            <w:vAlign w:val="center"/>
          </w:tcPr>
          <w:p w14:paraId="306A457D" w14:textId="77777777" w:rsidR="00316AE0" w:rsidRDefault="0003529E" w:rsidP="005D374F">
            <w:pPr>
              <w:pStyle w:val="MdTableCell"/>
              <w:jc w:val="both"/>
            </w:pPr>
            <w:r>
              <w:t>[Valor Total]</w:t>
            </w:r>
          </w:p>
        </w:tc>
      </w:tr>
      <w:tr w:rsidR="00316AE0" w14:paraId="306A4583" w14:textId="77777777" w:rsidTr="00C746B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0" w:type="auto"/>
            <w:tcBorders>
              <w:bottom w:val="single" w:sz="4" w:space="0" w:color="E1E4E8"/>
            </w:tcBorders>
            <w:vAlign w:val="center"/>
          </w:tcPr>
          <w:p w14:paraId="306A457F" w14:textId="77777777" w:rsidR="00316AE0" w:rsidRDefault="0003529E" w:rsidP="005D374F">
            <w:pPr>
              <w:pStyle w:val="MdTableCell"/>
              <w:jc w:val="both"/>
            </w:pPr>
            <w:r>
              <w:rPr>
                <w:rStyle w:val="MdStrong"/>
              </w:rPr>
              <w:t>TOTAL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vAlign w:val="center"/>
          </w:tcPr>
          <w:p w14:paraId="306A4580" w14:textId="77777777" w:rsidR="00316AE0" w:rsidRDefault="00316AE0" w:rsidP="005D374F">
            <w:pPr>
              <w:pStyle w:val="MdTableCell"/>
              <w:jc w:val="both"/>
            </w:pPr>
          </w:p>
        </w:tc>
        <w:tc>
          <w:tcPr>
            <w:tcW w:w="0" w:type="auto"/>
            <w:tcBorders>
              <w:bottom w:val="single" w:sz="4" w:space="0" w:color="E1E4E8"/>
            </w:tcBorders>
            <w:vAlign w:val="center"/>
          </w:tcPr>
          <w:p w14:paraId="306A4581" w14:textId="77777777" w:rsidR="00316AE0" w:rsidRDefault="0003529E" w:rsidP="005D374F">
            <w:pPr>
              <w:pStyle w:val="MdTableCell"/>
              <w:jc w:val="both"/>
            </w:pPr>
            <w:r>
              <w:rPr>
                <w:rStyle w:val="MdStrong"/>
              </w:rPr>
              <w:t>100,00%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vAlign w:val="center"/>
          </w:tcPr>
          <w:p w14:paraId="306A4582" w14:textId="77777777" w:rsidR="00316AE0" w:rsidRDefault="0003529E" w:rsidP="005D374F">
            <w:pPr>
              <w:pStyle w:val="MdTableCell"/>
              <w:jc w:val="both"/>
            </w:pPr>
            <w:r>
              <w:rPr>
                <w:rStyle w:val="MdStrong"/>
              </w:rPr>
              <w:t>[Valor Total em Números]</w:t>
            </w:r>
          </w:p>
        </w:tc>
      </w:tr>
    </w:tbl>
    <w:p w14:paraId="306A4584" w14:textId="77777777" w:rsidR="00316AE0" w:rsidRDefault="0003529E" w:rsidP="005D374F">
      <w:pPr>
        <w:pStyle w:val="MdHeading3"/>
        <w:jc w:val="both"/>
      </w:pPr>
      <w:r>
        <w:rPr>
          <w:rStyle w:val="MdStrong"/>
          <w:b/>
          <w:bCs/>
        </w:rPr>
        <w:t>4. Prazo e Condições de Pagamento:</w:t>
      </w:r>
    </w:p>
    <w:p w14:paraId="306A4585" w14:textId="77777777" w:rsidR="00316AE0" w:rsidRDefault="0003529E" w:rsidP="0003529E">
      <w:pPr>
        <w:pStyle w:val="MdParagraph"/>
        <w:spacing w:line="360" w:lineRule="auto"/>
        <w:jc w:val="both"/>
      </w:pPr>
      <w:r>
        <w:t>O pagamento dos valores devidos a cada sócio será efetuado conforme o cronograma a seguir, em parcelas proporcionais à sua participação no capital social, observando os prazos estabelecidos pela Lei nº 15.270, de 26 de novembro de 2025.</w:t>
      </w:r>
    </w:p>
    <w:p w14:paraId="306A4586" w14:textId="77777777" w:rsidR="00316AE0" w:rsidRDefault="00316AE0" w:rsidP="005D374F">
      <w:pPr>
        <w:pStyle w:val="MdSpace"/>
        <w:spacing w:after="60"/>
        <w:jc w:val="both"/>
      </w:pPr>
    </w:p>
    <w:p w14:paraId="306A4587" w14:textId="77777777" w:rsidR="00316AE0" w:rsidRDefault="0003529E" w:rsidP="005D374F">
      <w:pPr>
        <w:pStyle w:val="MdHeading4"/>
        <w:jc w:val="both"/>
      </w:pPr>
      <w:r>
        <w:rPr>
          <w:rStyle w:val="MdStrong"/>
          <w:b/>
          <w:bCs/>
        </w:rPr>
        <w:t>4.1 Cronograma de Pagamento por Sócio:</w:t>
      </w:r>
    </w:p>
    <w:tbl>
      <w:tblPr>
        <w:tblW w:w="5000" w:type="pct"/>
        <w:tblBorders>
          <w:top w:val="single" w:sz="4" w:space="0" w:color="E1E4E8"/>
          <w:bottom w:val="single" w:sz="4" w:space="0" w:color="E1E4E8"/>
          <w:insideH w:val="single" w:sz="2" w:space="0" w:color="E1E4E8"/>
          <w:insideV w:val="single" w:sz="2" w:space="0" w:color="F6F8F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2"/>
        <w:gridCol w:w="2128"/>
        <w:gridCol w:w="1921"/>
        <w:gridCol w:w="1906"/>
        <w:gridCol w:w="1229"/>
      </w:tblGrid>
      <w:tr w:rsidR="00316AE0" w14:paraId="306A458D" w14:textId="77777777" w:rsidTr="00137DD4">
        <w:tblPrEx>
          <w:tblCellMar>
            <w:top w:w="0" w:type="dxa"/>
            <w:bottom w:w="0" w:type="dxa"/>
          </w:tblCellMar>
        </w:tblPrEx>
        <w:trPr>
          <w:cantSplit/>
          <w:trHeight w:hRule="exact" w:val="722"/>
          <w:tblHeader/>
        </w:trPr>
        <w:tc>
          <w:tcPr>
            <w:tcW w:w="10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A4588" w14:textId="77777777" w:rsidR="00316AE0" w:rsidRDefault="0003529E" w:rsidP="000A7D54">
            <w:pPr>
              <w:pStyle w:val="MdTableHeader"/>
              <w:jc w:val="center"/>
            </w:pPr>
            <w:r>
              <w:t>Sócio</w:t>
            </w:r>
          </w:p>
        </w:tc>
        <w:tc>
          <w:tcPr>
            <w:tcW w:w="117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A4589" w14:textId="77777777" w:rsidR="00316AE0" w:rsidRDefault="0003529E" w:rsidP="000A7D54">
            <w:pPr>
              <w:pStyle w:val="MdTableHeader"/>
              <w:jc w:val="center"/>
            </w:pPr>
            <w:r>
              <w:t>Mínimo até 31/dez/2026 (R$)</w:t>
            </w:r>
          </w:p>
        </w:tc>
        <w:tc>
          <w:tcPr>
            <w:tcW w:w="106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A458A" w14:textId="77777777" w:rsidR="00316AE0" w:rsidRDefault="0003529E" w:rsidP="000A7D54">
            <w:pPr>
              <w:pStyle w:val="MdTableHeader"/>
              <w:jc w:val="center"/>
            </w:pPr>
            <w:r>
              <w:t>Mínimo até 31/dez/2027 (R$)</w:t>
            </w:r>
          </w:p>
        </w:tc>
        <w:tc>
          <w:tcPr>
            <w:tcW w:w="105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A458B" w14:textId="77777777" w:rsidR="00316AE0" w:rsidRDefault="0003529E" w:rsidP="000A7D54">
            <w:pPr>
              <w:pStyle w:val="MdTableHeader"/>
              <w:jc w:val="center"/>
            </w:pPr>
            <w:r>
              <w:t>Saldo até 31/dez/2028 (R$)</w:t>
            </w:r>
          </w:p>
        </w:tc>
        <w:tc>
          <w:tcPr>
            <w:tcW w:w="6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A458C" w14:textId="77777777" w:rsidR="00316AE0" w:rsidRDefault="0003529E" w:rsidP="000A7D54">
            <w:pPr>
              <w:pStyle w:val="MdTableHeader"/>
              <w:jc w:val="center"/>
            </w:pPr>
            <w:r>
              <w:t>Total (R$)</w:t>
            </w:r>
          </w:p>
        </w:tc>
      </w:tr>
      <w:tr w:rsidR="00316AE0" w14:paraId="306A4593" w14:textId="77777777" w:rsidTr="00137DD4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A458E" w14:textId="77777777" w:rsidR="00316AE0" w:rsidRDefault="0003529E" w:rsidP="00B50654">
            <w:pPr>
              <w:pStyle w:val="MdTableCell"/>
            </w:pPr>
            <w:r>
              <w:t>[Nome do Sócio 1]</w:t>
            </w:r>
          </w:p>
        </w:tc>
        <w:tc>
          <w:tcPr>
            <w:tcW w:w="117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A458F" w14:textId="77777777" w:rsidR="00316AE0" w:rsidRDefault="0003529E" w:rsidP="00B50654">
            <w:pPr>
              <w:pStyle w:val="MdTableCell"/>
              <w:jc w:val="right"/>
            </w:pPr>
            <w:r>
              <w:t>[Mínimo 2026]</w:t>
            </w:r>
          </w:p>
        </w:tc>
        <w:tc>
          <w:tcPr>
            <w:tcW w:w="106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A4590" w14:textId="77777777" w:rsidR="00316AE0" w:rsidRDefault="0003529E" w:rsidP="00B50654">
            <w:pPr>
              <w:pStyle w:val="MdTableCell"/>
              <w:jc w:val="right"/>
            </w:pPr>
            <w:r>
              <w:t>[Mínimo 2027]</w:t>
            </w:r>
          </w:p>
        </w:tc>
        <w:tc>
          <w:tcPr>
            <w:tcW w:w="105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A4591" w14:textId="77777777" w:rsidR="00316AE0" w:rsidRDefault="0003529E" w:rsidP="00B50654">
            <w:pPr>
              <w:pStyle w:val="MdTableCell"/>
              <w:jc w:val="right"/>
            </w:pPr>
            <w:r>
              <w:t>[Saldo 2028]</w:t>
            </w:r>
          </w:p>
        </w:tc>
        <w:tc>
          <w:tcPr>
            <w:tcW w:w="6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A4592" w14:textId="77777777" w:rsidR="00316AE0" w:rsidRDefault="0003529E" w:rsidP="00B50654">
            <w:pPr>
              <w:pStyle w:val="MdTableCell"/>
              <w:jc w:val="right"/>
            </w:pPr>
            <w:r>
              <w:t>[Total]</w:t>
            </w:r>
          </w:p>
        </w:tc>
      </w:tr>
      <w:tr w:rsidR="00316AE0" w14:paraId="306A4599" w14:textId="77777777" w:rsidTr="00137DD4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A4594" w14:textId="77777777" w:rsidR="00316AE0" w:rsidRDefault="0003529E" w:rsidP="00B50654">
            <w:pPr>
              <w:pStyle w:val="MdTableCell"/>
            </w:pPr>
            <w:r>
              <w:t>[Nome do Sócio 2]</w:t>
            </w:r>
          </w:p>
        </w:tc>
        <w:tc>
          <w:tcPr>
            <w:tcW w:w="117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A4595" w14:textId="77777777" w:rsidR="00316AE0" w:rsidRDefault="0003529E" w:rsidP="00B50654">
            <w:pPr>
              <w:pStyle w:val="MdTableCell"/>
              <w:jc w:val="right"/>
            </w:pPr>
            <w:r>
              <w:t>[Mínimo 2026]</w:t>
            </w:r>
          </w:p>
        </w:tc>
        <w:tc>
          <w:tcPr>
            <w:tcW w:w="106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A4596" w14:textId="77777777" w:rsidR="00316AE0" w:rsidRDefault="0003529E" w:rsidP="00B50654">
            <w:pPr>
              <w:pStyle w:val="MdTableCell"/>
              <w:jc w:val="right"/>
            </w:pPr>
            <w:r>
              <w:t>[Mínimo 2027]</w:t>
            </w:r>
          </w:p>
        </w:tc>
        <w:tc>
          <w:tcPr>
            <w:tcW w:w="105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A4597" w14:textId="77777777" w:rsidR="00316AE0" w:rsidRDefault="0003529E" w:rsidP="00B50654">
            <w:pPr>
              <w:pStyle w:val="MdTableCell"/>
              <w:jc w:val="right"/>
            </w:pPr>
            <w:r>
              <w:t>[Saldo 2028]</w:t>
            </w:r>
          </w:p>
        </w:tc>
        <w:tc>
          <w:tcPr>
            <w:tcW w:w="6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A4598" w14:textId="77777777" w:rsidR="00316AE0" w:rsidRDefault="0003529E" w:rsidP="00B50654">
            <w:pPr>
              <w:pStyle w:val="MdTableCell"/>
              <w:jc w:val="right"/>
            </w:pPr>
            <w:r>
              <w:t>[Total]</w:t>
            </w:r>
          </w:p>
        </w:tc>
      </w:tr>
      <w:tr w:rsidR="00316AE0" w14:paraId="306A459F" w14:textId="77777777" w:rsidTr="00137DD4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A459A" w14:textId="77777777" w:rsidR="00316AE0" w:rsidRDefault="0003529E" w:rsidP="00B50654">
            <w:pPr>
              <w:pStyle w:val="MdTableCell"/>
            </w:pPr>
            <w:r>
              <w:t>[Nome do Sócio 3]</w:t>
            </w:r>
          </w:p>
        </w:tc>
        <w:tc>
          <w:tcPr>
            <w:tcW w:w="117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A459B" w14:textId="77777777" w:rsidR="00316AE0" w:rsidRDefault="0003529E" w:rsidP="00B50654">
            <w:pPr>
              <w:pStyle w:val="MdTableCell"/>
              <w:jc w:val="right"/>
            </w:pPr>
            <w:r>
              <w:t>[Mínimo 2026]</w:t>
            </w:r>
          </w:p>
        </w:tc>
        <w:tc>
          <w:tcPr>
            <w:tcW w:w="106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A459C" w14:textId="77777777" w:rsidR="00316AE0" w:rsidRDefault="0003529E" w:rsidP="00B50654">
            <w:pPr>
              <w:pStyle w:val="MdTableCell"/>
              <w:jc w:val="right"/>
            </w:pPr>
            <w:r>
              <w:t>[Mínimo 2027]</w:t>
            </w:r>
          </w:p>
        </w:tc>
        <w:tc>
          <w:tcPr>
            <w:tcW w:w="105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A459D" w14:textId="77777777" w:rsidR="00316AE0" w:rsidRDefault="0003529E" w:rsidP="00B50654">
            <w:pPr>
              <w:pStyle w:val="MdTableCell"/>
              <w:jc w:val="right"/>
            </w:pPr>
            <w:r>
              <w:t>[Saldo 2028]</w:t>
            </w:r>
          </w:p>
        </w:tc>
        <w:tc>
          <w:tcPr>
            <w:tcW w:w="6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A459E" w14:textId="77777777" w:rsidR="00316AE0" w:rsidRDefault="0003529E" w:rsidP="00B50654">
            <w:pPr>
              <w:pStyle w:val="MdTableCell"/>
              <w:jc w:val="right"/>
            </w:pPr>
            <w:r>
              <w:t>[Total]</w:t>
            </w:r>
          </w:p>
        </w:tc>
      </w:tr>
      <w:tr w:rsidR="00316AE0" w14:paraId="306A45A5" w14:textId="77777777" w:rsidTr="00137DD4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20" w:type="pct"/>
            <w:tcBorders>
              <w:bottom w:val="single" w:sz="4" w:space="0" w:color="E1E4E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A45A0" w14:textId="77777777" w:rsidR="00316AE0" w:rsidRDefault="0003529E" w:rsidP="005D374F">
            <w:pPr>
              <w:pStyle w:val="MdTableCell"/>
              <w:jc w:val="both"/>
            </w:pPr>
            <w:r>
              <w:rPr>
                <w:rStyle w:val="MdStrong"/>
              </w:rPr>
              <w:t>TOTAL</w:t>
            </w:r>
          </w:p>
        </w:tc>
        <w:tc>
          <w:tcPr>
            <w:tcW w:w="1178" w:type="pct"/>
            <w:tcBorders>
              <w:bottom w:val="single" w:sz="4" w:space="0" w:color="E1E4E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A45A1" w14:textId="77777777" w:rsidR="00316AE0" w:rsidRDefault="0003529E" w:rsidP="00137DD4">
            <w:pPr>
              <w:pStyle w:val="MdTableCell"/>
              <w:jc w:val="right"/>
            </w:pPr>
            <w:r>
              <w:rPr>
                <w:rStyle w:val="MdStrong"/>
              </w:rPr>
              <w:t>[Total Mínimo 2026]</w:t>
            </w:r>
          </w:p>
        </w:tc>
        <w:tc>
          <w:tcPr>
            <w:tcW w:w="1064" w:type="pct"/>
            <w:tcBorders>
              <w:bottom w:val="single" w:sz="4" w:space="0" w:color="E1E4E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A45A2" w14:textId="77777777" w:rsidR="00316AE0" w:rsidRDefault="0003529E" w:rsidP="00137DD4">
            <w:pPr>
              <w:pStyle w:val="MdTableCell"/>
              <w:jc w:val="right"/>
            </w:pPr>
            <w:r>
              <w:rPr>
                <w:rStyle w:val="MdStrong"/>
              </w:rPr>
              <w:t>[Total Mínimo 2027]</w:t>
            </w:r>
          </w:p>
        </w:tc>
        <w:tc>
          <w:tcPr>
            <w:tcW w:w="1056" w:type="pct"/>
            <w:tcBorders>
              <w:bottom w:val="single" w:sz="4" w:space="0" w:color="E1E4E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A45A3" w14:textId="77777777" w:rsidR="00316AE0" w:rsidRDefault="0003529E" w:rsidP="00137DD4">
            <w:pPr>
              <w:pStyle w:val="MdTableCell"/>
              <w:jc w:val="right"/>
            </w:pPr>
            <w:r>
              <w:rPr>
                <w:rStyle w:val="MdStrong"/>
              </w:rPr>
              <w:t>[Total Saldo 2028]</w:t>
            </w:r>
          </w:p>
        </w:tc>
        <w:tc>
          <w:tcPr>
            <w:tcW w:w="681" w:type="pct"/>
            <w:tcBorders>
              <w:bottom w:val="single" w:sz="4" w:space="0" w:color="E1E4E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A45A4" w14:textId="77777777" w:rsidR="00316AE0" w:rsidRDefault="0003529E" w:rsidP="00137DD4">
            <w:pPr>
              <w:pStyle w:val="MdTableCell"/>
              <w:jc w:val="right"/>
            </w:pPr>
            <w:r>
              <w:rPr>
                <w:rStyle w:val="MdStrong"/>
              </w:rPr>
              <w:t>[Total Geral]</w:t>
            </w:r>
          </w:p>
        </w:tc>
      </w:tr>
    </w:tbl>
    <w:p w14:paraId="306A45A6" w14:textId="77777777" w:rsidR="00316AE0" w:rsidRDefault="0003529E" w:rsidP="005D374F">
      <w:pPr>
        <w:pStyle w:val="MdHeading4"/>
        <w:jc w:val="both"/>
      </w:pPr>
      <w:r>
        <w:rPr>
          <w:rStyle w:val="MdStrong"/>
          <w:b/>
          <w:bCs/>
        </w:rPr>
        <w:t>4.2 Observações e Condições:</w:t>
      </w:r>
    </w:p>
    <w:p w14:paraId="306A45A7" w14:textId="77777777" w:rsidR="00316AE0" w:rsidRDefault="0003529E" w:rsidP="0003529E">
      <w:pPr>
        <w:pStyle w:val="MdListItem"/>
        <w:numPr>
          <w:ilvl w:val="0"/>
          <w:numId w:val="3"/>
        </w:numPr>
        <w:spacing w:line="360" w:lineRule="auto"/>
        <w:jc w:val="both"/>
      </w:pPr>
      <w:r>
        <w:rPr>
          <w:rStyle w:val="MdStrong"/>
        </w:rPr>
        <w:t>Mínimos Obrigatórios:</w:t>
      </w:r>
      <w:r>
        <w:t xml:space="preserve"> A empresa obriga-se a pagar, no mínimo:</w:t>
      </w:r>
    </w:p>
    <w:p w14:paraId="306A45A8" w14:textId="77777777" w:rsidR="00316AE0" w:rsidRDefault="0003529E" w:rsidP="0003529E">
      <w:pPr>
        <w:pStyle w:val="MdListItem"/>
        <w:numPr>
          <w:ilvl w:val="1"/>
          <w:numId w:val="2"/>
        </w:numPr>
        <w:spacing w:line="360" w:lineRule="auto"/>
        <w:jc w:val="both"/>
      </w:pPr>
      <w:r>
        <w:t>R$ [Valor Mínimo 2026] até 31 de dezembro de 2026</w:t>
      </w:r>
    </w:p>
    <w:p w14:paraId="306A45A9" w14:textId="77777777" w:rsidR="00316AE0" w:rsidRDefault="0003529E" w:rsidP="0003529E">
      <w:pPr>
        <w:pStyle w:val="MdListItem"/>
        <w:numPr>
          <w:ilvl w:val="1"/>
          <w:numId w:val="2"/>
        </w:numPr>
        <w:spacing w:line="360" w:lineRule="auto"/>
        <w:jc w:val="both"/>
      </w:pPr>
      <w:r>
        <w:t>R$ [Valor Mínimo 2027] até 31 de dezembro de 2027</w:t>
      </w:r>
    </w:p>
    <w:p w14:paraId="306A45AA" w14:textId="77777777" w:rsidR="00316AE0" w:rsidRDefault="0003529E" w:rsidP="0003529E">
      <w:pPr>
        <w:pStyle w:val="MdListItem"/>
        <w:numPr>
          <w:ilvl w:val="1"/>
          <w:numId w:val="2"/>
        </w:numPr>
        <w:spacing w:line="360" w:lineRule="auto"/>
        <w:jc w:val="both"/>
      </w:pPr>
      <w:r>
        <w:t>R$ [Valor Saldo 2028] até 31 de dezembro de 2028 (saldo remanescente)</w:t>
      </w:r>
    </w:p>
    <w:p w14:paraId="306A45AB" w14:textId="77777777" w:rsidR="00316AE0" w:rsidRDefault="0003529E" w:rsidP="0003529E">
      <w:pPr>
        <w:pStyle w:val="MdListItem"/>
        <w:numPr>
          <w:ilvl w:val="0"/>
          <w:numId w:val="3"/>
        </w:numPr>
        <w:spacing w:line="360" w:lineRule="auto"/>
        <w:jc w:val="both"/>
      </w:pPr>
      <w:r>
        <w:rPr>
          <w:rStyle w:val="MdStrong"/>
        </w:rPr>
        <w:t>Antecipação de Parcelas:</w:t>
      </w:r>
      <w:r>
        <w:t xml:space="preserve"> Fica permitida a antecipação de parcelas futuras a qualquer momento, sem necessidade de prévia autorização dos sócios.</w:t>
      </w:r>
    </w:p>
    <w:p w14:paraId="306A45AC" w14:textId="77777777" w:rsidR="00316AE0" w:rsidRDefault="0003529E" w:rsidP="0003529E">
      <w:pPr>
        <w:pStyle w:val="MdListItem"/>
        <w:numPr>
          <w:ilvl w:val="0"/>
          <w:numId w:val="3"/>
        </w:numPr>
        <w:spacing w:line="360" w:lineRule="auto"/>
        <w:jc w:val="both"/>
      </w:pPr>
      <w:r>
        <w:rPr>
          <w:rStyle w:val="MdStrong"/>
        </w:rPr>
        <w:t>Pagamento Integral:</w:t>
      </w:r>
      <w:r>
        <w:t xml:space="preserve"> A empresa poderá realizar o pagamento integral em qualquer dos anos mencionados (2026, 2027 ou 2028), desde que observado o valor mínimo anual estabelecido neste cronograma.</w:t>
      </w:r>
    </w:p>
    <w:p w14:paraId="306A45AD" w14:textId="77777777" w:rsidR="00316AE0" w:rsidRDefault="0003529E" w:rsidP="0003529E">
      <w:pPr>
        <w:pStyle w:val="MdListItem"/>
        <w:numPr>
          <w:ilvl w:val="0"/>
          <w:numId w:val="3"/>
        </w:numPr>
        <w:spacing w:line="360" w:lineRule="auto"/>
        <w:jc w:val="both"/>
      </w:pPr>
      <w:r>
        <w:rPr>
          <w:rStyle w:val="MdStrong"/>
        </w:rPr>
        <w:t>Redução de Obrigações:</w:t>
      </w:r>
      <w:r>
        <w:t xml:space="preserve"> Qualquer pagamento realizado reduzirá proporcionalmente as obrigações futuras de cada sócio.</w:t>
      </w:r>
    </w:p>
    <w:p w14:paraId="306A45AE" w14:textId="77777777" w:rsidR="00316AE0" w:rsidRDefault="0003529E" w:rsidP="0003529E">
      <w:pPr>
        <w:pStyle w:val="MdListItem"/>
        <w:numPr>
          <w:ilvl w:val="0"/>
          <w:numId w:val="3"/>
        </w:numPr>
        <w:spacing w:line="360" w:lineRule="auto"/>
        <w:jc w:val="both"/>
      </w:pPr>
      <w:r>
        <w:rPr>
          <w:rStyle w:val="MdStrong"/>
        </w:rPr>
        <w:t>Forma de Pagamento:</w:t>
      </w:r>
      <w:r>
        <w:t xml:space="preserve"> Os pagamentos serão realizados por transferência bancária (PIX, DOC ou TED) nas contas correntes informadas pelos sócios à administração da Sociedade.</w:t>
      </w:r>
    </w:p>
    <w:p w14:paraId="306A45B0" w14:textId="670CEAC5" w:rsidR="00316AE0" w:rsidRDefault="0003529E" w:rsidP="0003529E">
      <w:pPr>
        <w:pStyle w:val="MdListItem"/>
        <w:numPr>
          <w:ilvl w:val="0"/>
          <w:numId w:val="3"/>
        </w:numPr>
        <w:spacing w:line="360" w:lineRule="auto"/>
        <w:jc w:val="both"/>
      </w:pPr>
      <w:r>
        <w:rPr>
          <w:rStyle w:val="MdStrong"/>
        </w:rPr>
        <w:lastRenderedPageBreak/>
        <w:t>Conformidade Legal:</w:t>
      </w:r>
      <w:r>
        <w:t xml:space="preserve"> O presente cronograma foi estabelecido em conformidade com o disposto no art. 6º-A, § 3º, inciso III, da</w:t>
      </w:r>
      <w:r w:rsidR="00F52E7A">
        <w:t xml:space="preserve"> Lei 9.250</w:t>
      </w:r>
      <w:r w:rsidR="004E1F76">
        <w:t>, de 26 de dezembro de 1995</w:t>
      </w:r>
      <w:r w:rsidR="00F52E7A">
        <w:t>, com redação dada pela</w:t>
      </w:r>
      <w:r>
        <w:t xml:space="preserve"> Lei nº 15.270, de 26 de novembro de 2025, que exige que o pagamento ocorra nos termos originalmente previstos no ato de aprovação.</w:t>
      </w:r>
    </w:p>
    <w:p w14:paraId="306A45B1" w14:textId="77777777" w:rsidR="00316AE0" w:rsidRDefault="00316AE0" w:rsidP="005D374F">
      <w:pPr>
        <w:pStyle w:val="MdSpace"/>
        <w:spacing w:after="60"/>
        <w:jc w:val="both"/>
      </w:pPr>
    </w:p>
    <w:p w14:paraId="306A45B4" w14:textId="77777777" w:rsidR="00316AE0" w:rsidRDefault="0003529E" w:rsidP="0003529E">
      <w:pPr>
        <w:pStyle w:val="MdParagraph"/>
        <w:jc w:val="right"/>
      </w:pPr>
      <w:r>
        <w:t>[Local], [Data por Extenso].</w:t>
      </w:r>
    </w:p>
    <w:p w14:paraId="306A45B5" w14:textId="77777777" w:rsidR="00316AE0" w:rsidRDefault="00316AE0" w:rsidP="005D374F">
      <w:pPr>
        <w:pStyle w:val="MdSpace"/>
        <w:spacing w:after="60"/>
        <w:jc w:val="both"/>
      </w:pPr>
    </w:p>
    <w:p w14:paraId="306A45B8" w14:textId="77777777" w:rsidR="00316AE0" w:rsidRDefault="0003529E" w:rsidP="005D374F">
      <w:pPr>
        <w:pStyle w:val="MdParagraph"/>
        <w:jc w:val="both"/>
      </w:pPr>
      <w:r>
        <w:rPr>
          <w:rStyle w:val="MdStrong"/>
        </w:rPr>
        <w:t>De acordo,</w:t>
      </w:r>
    </w:p>
    <w:p w14:paraId="306A45B9" w14:textId="77777777" w:rsidR="00316AE0" w:rsidRDefault="00316AE0" w:rsidP="005D374F">
      <w:pPr>
        <w:pStyle w:val="MdSpace"/>
        <w:spacing w:after="60"/>
        <w:jc w:val="both"/>
      </w:pPr>
    </w:p>
    <w:p w14:paraId="306A45BA" w14:textId="77777777" w:rsidR="00316AE0" w:rsidRDefault="00316AE0" w:rsidP="005D374F">
      <w:pPr>
        <w:pStyle w:val="MdHr"/>
        <w:pBdr>
          <w:bottom w:val="single" w:sz="6" w:space="1" w:color="auto"/>
        </w:pBdr>
        <w:jc w:val="both"/>
      </w:pPr>
    </w:p>
    <w:p w14:paraId="306A45BB" w14:textId="77777777" w:rsidR="00316AE0" w:rsidRDefault="0003529E" w:rsidP="005D374F">
      <w:pPr>
        <w:pStyle w:val="MdParagraph"/>
        <w:jc w:val="both"/>
      </w:pPr>
      <w:r>
        <w:rPr>
          <w:rStyle w:val="MdStrong"/>
        </w:rPr>
        <w:t>[Nome do Sócio 1]</w:t>
      </w:r>
      <w:r>
        <w:t xml:space="preserve"> </w:t>
      </w:r>
      <w:r>
        <w:rPr>
          <w:rStyle w:val="MdEm"/>
        </w:rPr>
        <w:t>Sócio</w:t>
      </w:r>
    </w:p>
    <w:p w14:paraId="306A45BC" w14:textId="77777777" w:rsidR="00316AE0" w:rsidRDefault="00316AE0" w:rsidP="005D374F">
      <w:pPr>
        <w:pStyle w:val="MdSpace"/>
        <w:spacing w:after="60"/>
        <w:jc w:val="both"/>
      </w:pPr>
    </w:p>
    <w:p w14:paraId="306A45BD" w14:textId="77777777" w:rsidR="00316AE0" w:rsidRDefault="00316AE0" w:rsidP="005D374F">
      <w:pPr>
        <w:pStyle w:val="MdHr"/>
        <w:pBdr>
          <w:bottom w:val="single" w:sz="6" w:space="1" w:color="auto"/>
        </w:pBdr>
        <w:jc w:val="both"/>
      </w:pPr>
    </w:p>
    <w:p w14:paraId="306A45BE" w14:textId="77777777" w:rsidR="00316AE0" w:rsidRDefault="0003529E" w:rsidP="005D374F">
      <w:pPr>
        <w:pStyle w:val="MdParagraph"/>
        <w:jc w:val="both"/>
      </w:pPr>
      <w:r>
        <w:rPr>
          <w:rStyle w:val="MdStrong"/>
        </w:rPr>
        <w:t>[Nome do Sócio 2]</w:t>
      </w:r>
      <w:r>
        <w:t xml:space="preserve"> </w:t>
      </w:r>
      <w:r>
        <w:rPr>
          <w:rStyle w:val="MdEm"/>
        </w:rPr>
        <w:t>Sócio</w:t>
      </w:r>
    </w:p>
    <w:p w14:paraId="306A45BF" w14:textId="77777777" w:rsidR="00316AE0" w:rsidRDefault="00316AE0" w:rsidP="005D374F">
      <w:pPr>
        <w:pStyle w:val="MdSpace"/>
        <w:spacing w:after="60"/>
        <w:jc w:val="both"/>
      </w:pPr>
    </w:p>
    <w:p w14:paraId="306A45C0" w14:textId="77777777" w:rsidR="00316AE0" w:rsidRDefault="00316AE0" w:rsidP="005D374F">
      <w:pPr>
        <w:pStyle w:val="MdHr"/>
        <w:pBdr>
          <w:bottom w:val="single" w:sz="6" w:space="1" w:color="auto"/>
        </w:pBdr>
        <w:jc w:val="both"/>
      </w:pPr>
    </w:p>
    <w:p w14:paraId="306A45C1" w14:textId="77777777" w:rsidR="00316AE0" w:rsidRDefault="0003529E" w:rsidP="005D374F">
      <w:pPr>
        <w:pStyle w:val="MdParagraph"/>
        <w:jc w:val="both"/>
      </w:pPr>
      <w:r>
        <w:rPr>
          <w:rStyle w:val="MdStrong"/>
        </w:rPr>
        <w:t>[Nome do Sócio 3]</w:t>
      </w:r>
      <w:r>
        <w:t xml:space="preserve"> </w:t>
      </w:r>
      <w:r>
        <w:rPr>
          <w:rStyle w:val="MdEm"/>
        </w:rPr>
        <w:t>Sócio</w:t>
      </w:r>
    </w:p>
    <w:sectPr w:rsidR="00316AE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A76CE" w14:textId="77777777" w:rsidR="00A55D6F" w:rsidRDefault="00A55D6F" w:rsidP="00A55D6F">
      <w:r>
        <w:separator/>
      </w:r>
    </w:p>
  </w:endnote>
  <w:endnote w:type="continuationSeparator" w:id="0">
    <w:p w14:paraId="09BA639E" w14:textId="77777777" w:rsidR="00A55D6F" w:rsidRDefault="00A55D6F" w:rsidP="00A5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225185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E62484F" w14:textId="3D205EBC" w:rsidR="00A55D6F" w:rsidRDefault="00A55D6F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621EB8B" w14:textId="77777777" w:rsidR="00A55D6F" w:rsidRDefault="00A55D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1FB62" w14:textId="77777777" w:rsidR="00A55D6F" w:rsidRDefault="00A55D6F" w:rsidP="00A55D6F">
      <w:r>
        <w:separator/>
      </w:r>
    </w:p>
  </w:footnote>
  <w:footnote w:type="continuationSeparator" w:id="0">
    <w:p w14:paraId="680DDB03" w14:textId="77777777" w:rsidR="00A55D6F" w:rsidRDefault="00A55D6F" w:rsidP="00A5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8FC" w14:textId="319C8F98" w:rsidR="00A55D6F" w:rsidRDefault="00A55D6F">
    <w:pPr>
      <w:pStyle w:val="Cabealho"/>
    </w:pPr>
    <w:r>
      <w:t>ANEXO I - DETALHAMENTO DA DISTRIBUIÇÃO DE LUCROS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04EEA"/>
    <w:multiLevelType w:val="multilevel"/>
    <w:tmpl w:val="BDD8861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abstractNum w:abstractNumId="1" w15:restartNumberingAfterBreak="0">
    <w:nsid w:val="67E516D9"/>
    <w:multiLevelType w:val="hybridMultilevel"/>
    <w:tmpl w:val="592ECB70"/>
    <w:lvl w:ilvl="0" w:tplc="05144C42">
      <w:start w:val="1"/>
      <w:numFmt w:val="bullet"/>
      <w:lvlText w:val="•"/>
      <w:lvlJc w:val="left"/>
      <w:pPr>
        <w:ind w:left="720" w:hanging="360"/>
      </w:pPr>
    </w:lvl>
    <w:lvl w:ilvl="1" w:tplc="F6000AB0">
      <w:start w:val="1"/>
      <w:numFmt w:val="bullet"/>
      <w:lvlText w:val="◦"/>
      <w:lvlJc w:val="left"/>
      <w:pPr>
        <w:ind w:left="1440" w:hanging="360"/>
      </w:pPr>
    </w:lvl>
    <w:lvl w:ilvl="2" w:tplc="46B87BFC">
      <w:start w:val="1"/>
      <w:numFmt w:val="bullet"/>
      <w:lvlText w:val="•"/>
      <w:lvlJc w:val="left"/>
      <w:pPr>
        <w:ind w:left="2160" w:hanging="360"/>
      </w:pPr>
    </w:lvl>
    <w:lvl w:ilvl="3" w:tplc="EECEDAA4">
      <w:start w:val="1"/>
      <w:numFmt w:val="bullet"/>
      <w:lvlText w:val="◦"/>
      <w:lvlJc w:val="left"/>
      <w:pPr>
        <w:ind w:left="2880" w:hanging="360"/>
      </w:pPr>
    </w:lvl>
    <w:lvl w:ilvl="4" w:tplc="5284E90E">
      <w:start w:val="1"/>
      <w:numFmt w:val="bullet"/>
      <w:lvlText w:val="•"/>
      <w:lvlJc w:val="left"/>
      <w:pPr>
        <w:ind w:left="3600" w:hanging="360"/>
      </w:pPr>
    </w:lvl>
    <w:lvl w:ilvl="5" w:tplc="3BC08970">
      <w:start w:val="1"/>
      <w:numFmt w:val="bullet"/>
      <w:lvlText w:val="◦"/>
      <w:lvlJc w:val="left"/>
      <w:pPr>
        <w:ind w:left="4320" w:hanging="360"/>
      </w:pPr>
    </w:lvl>
    <w:lvl w:ilvl="6" w:tplc="31BE9854">
      <w:start w:val="1"/>
      <w:numFmt w:val="bullet"/>
      <w:lvlText w:val="•"/>
      <w:lvlJc w:val="left"/>
      <w:pPr>
        <w:ind w:left="5040" w:hanging="360"/>
      </w:pPr>
    </w:lvl>
    <w:lvl w:ilvl="7" w:tplc="737E0732">
      <w:numFmt w:val="decimal"/>
      <w:lvlText w:val=""/>
      <w:lvlJc w:val="left"/>
    </w:lvl>
    <w:lvl w:ilvl="8" w:tplc="52D8C31A">
      <w:numFmt w:val="decimal"/>
      <w:lvlText w:val=""/>
      <w:lvlJc w:val="left"/>
    </w:lvl>
  </w:abstractNum>
  <w:abstractNum w:abstractNumId="2" w15:restartNumberingAfterBreak="0">
    <w:nsid w:val="77F12457"/>
    <w:multiLevelType w:val="hybridMultilevel"/>
    <w:tmpl w:val="BC105FCC"/>
    <w:lvl w:ilvl="0" w:tplc="78B06CB0">
      <w:start w:val="1"/>
      <w:numFmt w:val="bullet"/>
      <w:lvlText w:val="●"/>
      <w:lvlJc w:val="left"/>
      <w:pPr>
        <w:ind w:left="720" w:hanging="360"/>
      </w:pPr>
    </w:lvl>
    <w:lvl w:ilvl="1" w:tplc="19C04046">
      <w:start w:val="1"/>
      <w:numFmt w:val="bullet"/>
      <w:lvlText w:val="○"/>
      <w:lvlJc w:val="left"/>
      <w:pPr>
        <w:ind w:left="1440" w:hanging="360"/>
      </w:pPr>
    </w:lvl>
    <w:lvl w:ilvl="2" w:tplc="4A9A77CE">
      <w:start w:val="1"/>
      <w:numFmt w:val="bullet"/>
      <w:lvlText w:val="■"/>
      <w:lvlJc w:val="left"/>
      <w:pPr>
        <w:ind w:left="2160" w:hanging="360"/>
      </w:pPr>
    </w:lvl>
    <w:lvl w:ilvl="3" w:tplc="981CE45E">
      <w:start w:val="1"/>
      <w:numFmt w:val="bullet"/>
      <w:lvlText w:val="●"/>
      <w:lvlJc w:val="left"/>
      <w:pPr>
        <w:ind w:left="2880" w:hanging="360"/>
      </w:pPr>
    </w:lvl>
    <w:lvl w:ilvl="4" w:tplc="86C24F50">
      <w:start w:val="1"/>
      <w:numFmt w:val="bullet"/>
      <w:lvlText w:val="○"/>
      <w:lvlJc w:val="left"/>
      <w:pPr>
        <w:ind w:left="3600" w:hanging="360"/>
      </w:pPr>
    </w:lvl>
    <w:lvl w:ilvl="5" w:tplc="12D86B82">
      <w:start w:val="1"/>
      <w:numFmt w:val="bullet"/>
      <w:lvlText w:val="■"/>
      <w:lvlJc w:val="left"/>
      <w:pPr>
        <w:ind w:left="4320" w:hanging="360"/>
      </w:pPr>
    </w:lvl>
    <w:lvl w:ilvl="6" w:tplc="CCEAE188">
      <w:start w:val="1"/>
      <w:numFmt w:val="bullet"/>
      <w:lvlText w:val="●"/>
      <w:lvlJc w:val="left"/>
      <w:pPr>
        <w:ind w:left="5040" w:hanging="360"/>
      </w:pPr>
    </w:lvl>
    <w:lvl w:ilvl="7" w:tplc="B840F6E2">
      <w:start w:val="1"/>
      <w:numFmt w:val="bullet"/>
      <w:lvlText w:val="●"/>
      <w:lvlJc w:val="left"/>
      <w:pPr>
        <w:ind w:left="5760" w:hanging="360"/>
      </w:pPr>
    </w:lvl>
    <w:lvl w:ilvl="8" w:tplc="DB6A0830">
      <w:start w:val="1"/>
      <w:numFmt w:val="bullet"/>
      <w:lvlText w:val="●"/>
      <w:lvlJc w:val="left"/>
      <w:pPr>
        <w:ind w:left="6480" w:hanging="360"/>
      </w:pPr>
    </w:lvl>
  </w:abstractNum>
  <w:num w:numId="1" w16cid:durableId="449514578">
    <w:abstractNumId w:val="2"/>
    <w:lvlOverride w:ilvl="0">
      <w:startOverride w:val="1"/>
    </w:lvlOverride>
  </w:num>
  <w:num w:numId="2" w16cid:durableId="1877808650">
    <w:abstractNumId w:val="1"/>
    <w:lvlOverride w:ilvl="0">
      <w:startOverride w:val="1"/>
    </w:lvlOverride>
  </w:num>
  <w:num w:numId="3" w16cid:durableId="172251244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AE0"/>
    <w:rsid w:val="0003529E"/>
    <w:rsid w:val="000A7D54"/>
    <w:rsid w:val="00137DD4"/>
    <w:rsid w:val="002B213C"/>
    <w:rsid w:val="00316AE0"/>
    <w:rsid w:val="004B655D"/>
    <w:rsid w:val="004E1F76"/>
    <w:rsid w:val="005D374F"/>
    <w:rsid w:val="0075072B"/>
    <w:rsid w:val="00A55D6F"/>
    <w:rsid w:val="00B50654"/>
    <w:rsid w:val="00C746B7"/>
    <w:rsid w:val="00C83076"/>
    <w:rsid w:val="00CC0B52"/>
    <w:rsid w:val="00F312BF"/>
    <w:rsid w:val="00F5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A4553"/>
  <w15:docId w15:val="{B2E31E85-A0FB-47BD-9832-F75D52AE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 w:color="0563C1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1" w:space="8" w:color="A5A5A5"/>
        <w:left w:val="single" w:sz="1" w:space="8" w:color="A5A5A5"/>
        <w:bottom w:val="single" w:sz="1" w:space="8" w:color="A5A5A5"/>
        <w:right w:val="single" w:sz="1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1" w:space="1" w:color="A5A5A5"/>
      </w:pBdr>
      <w:spacing w:before="240" w:after="240"/>
    </w:p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</w:rPr>
  </w:style>
  <w:style w:type="paragraph" w:customStyle="1" w:styleId="MdDef">
    <w:name w:val="MdDef"/>
    <w:qFormat/>
    <w:pPr>
      <w:ind w:left="720" w:hanging="360"/>
    </w:pPr>
  </w:style>
  <w:style w:type="paragraph" w:customStyle="1" w:styleId="MdParagraph">
    <w:name w:val="MdParagraph"/>
    <w:qFormat/>
    <w:pPr>
      <w:spacing w:before="120" w:after="120"/>
    </w:pPr>
  </w:style>
  <w:style w:type="paragraph" w:customStyle="1" w:styleId="MdText">
    <w:name w:val="MdText"/>
    <w:qFormat/>
  </w:style>
  <w:style w:type="paragraph" w:customStyle="1" w:styleId="MdFootnote">
    <w:name w:val="MdFootnote"/>
    <w:qFormat/>
    <w:rPr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</w:style>
  <w:style w:type="paragraph" w:customStyle="1" w:styleId="MdTable">
    <w:name w:val="MdTable"/>
    <w:qFormat/>
    <w:pPr>
      <w:spacing w:before="60" w:after="60"/>
    </w:p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  <w:rPr>
      <w:sz w:val="20"/>
      <w:szCs w:val="20"/>
    </w:r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  <w:style w:type="paragraph" w:styleId="Cabealho">
    <w:name w:val="header"/>
    <w:basedOn w:val="Normal"/>
    <w:link w:val="CabealhoChar"/>
    <w:uiPriority w:val="99"/>
    <w:unhideWhenUsed/>
    <w:rsid w:val="00A55D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5D6F"/>
  </w:style>
  <w:style w:type="paragraph" w:styleId="Rodap">
    <w:name w:val="footer"/>
    <w:basedOn w:val="Normal"/>
    <w:link w:val="RodapChar"/>
    <w:uiPriority w:val="99"/>
    <w:unhideWhenUsed/>
    <w:rsid w:val="00A55D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5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582</Words>
  <Characters>3070</Characters>
  <Application>Microsoft Office Word</Application>
  <DocSecurity>0</DocSecurity>
  <Lines>133</Lines>
  <Paragraphs>86</Paragraphs>
  <ScaleCrop>false</ScaleCrop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Roberto Martins Alves</cp:lastModifiedBy>
  <cp:revision>15</cp:revision>
  <dcterms:created xsi:type="dcterms:W3CDTF">2025-12-16T15:07:00Z</dcterms:created>
  <dcterms:modified xsi:type="dcterms:W3CDTF">2025-12-16T19:53:00Z</dcterms:modified>
</cp:coreProperties>
</file>